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Class Title:</w:t>
            </w:r>
          </w:p>
        </w:tc>
        <w:tc>
          <w:tcPr>
            <w:tcW w:w="8591" w:type="dxa"/>
            <w:gridSpan w:val="3"/>
          </w:tcPr>
          <w:p w:rsidR="006338A9" w:rsidRDefault="00A419F5" w:rsidP="00EC2018">
            <w:pPr>
              <w:pStyle w:val="NoSpacing"/>
              <w:rPr>
                <w:sz w:val="24"/>
                <w:szCs w:val="24"/>
              </w:rPr>
            </w:pPr>
            <w:r>
              <w:rPr>
                <w:sz w:val="24"/>
                <w:szCs w:val="24"/>
              </w:rPr>
              <w:t>AWR132</w:t>
            </w:r>
            <w:r w:rsidR="005435B9">
              <w:rPr>
                <w:sz w:val="24"/>
                <w:szCs w:val="24"/>
              </w:rPr>
              <w:t xml:space="preserve">-V – Understanding </w:t>
            </w:r>
            <w:r>
              <w:rPr>
                <w:sz w:val="24"/>
                <w:szCs w:val="24"/>
              </w:rPr>
              <w:t>and Planning for School Bomb Incidents</w:t>
            </w:r>
          </w:p>
          <w:p w:rsidR="00673139" w:rsidRPr="005E6C62" w:rsidRDefault="00673139" w:rsidP="00EC2018">
            <w:pPr>
              <w:pStyle w:val="NoSpacing"/>
              <w:rPr>
                <w:sz w:val="28"/>
                <w:szCs w:val="24"/>
              </w:rPr>
            </w:pPr>
          </w:p>
        </w:tc>
      </w:tr>
      <w:tr w:rsidR="006338A9" w:rsidRPr="00673139" w:rsidTr="008D55D7">
        <w:tc>
          <w:tcPr>
            <w:tcW w:w="2425" w:type="dxa"/>
          </w:tcPr>
          <w:p w:rsidR="006338A9" w:rsidRPr="00673139" w:rsidRDefault="00A62474" w:rsidP="00EC2018">
            <w:pPr>
              <w:pStyle w:val="NoSpacing"/>
              <w:rPr>
                <w:b/>
                <w:sz w:val="24"/>
                <w:szCs w:val="24"/>
              </w:rPr>
            </w:pPr>
            <w:r>
              <w:rPr>
                <w:b/>
                <w:sz w:val="24"/>
                <w:szCs w:val="24"/>
              </w:rPr>
              <w:t>Class Date / Time:</w:t>
            </w:r>
          </w:p>
        </w:tc>
        <w:tc>
          <w:tcPr>
            <w:tcW w:w="8591" w:type="dxa"/>
            <w:gridSpan w:val="3"/>
          </w:tcPr>
          <w:p w:rsidR="006338A9" w:rsidRDefault="002B6441" w:rsidP="00EC2018">
            <w:pPr>
              <w:pStyle w:val="NoSpacing"/>
              <w:rPr>
                <w:sz w:val="24"/>
                <w:szCs w:val="24"/>
              </w:rPr>
            </w:pPr>
            <w:r>
              <w:rPr>
                <w:sz w:val="24"/>
                <w:szCs w:val="24"/>
              </w:rPr>
              <w:t>May 3, 2021</w:t>
            </w:r>
            <w:r w:rsidR="00A62474">
              <w:rPr>
                <w:sz w:val="24"/>
                <w:szCs w:val="24"/>
              </w:rPr>
              <w:t xml:space="preserve"> / 8 am – </w:t>
            </w:r>
            <w:r>
              <w:rPr>
                <w:sz w:val="24"/>
                <w:szCs w:val="24"/>
              </w:rPr>
              <w:t>12:00 pm</w:t>
            </w:r>
          </w:p>
          <w:p w:rsidR="00673139" w:rsidRPr="0067313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Sponsor(s):</w:t>
            </w:r>
          </w:p>
        </w:tc>
        <w:tc>
          <w:tcPr>
            <w:tcW w:w="8591" w:type="dxa"/>
            <w:gridSpan w:val="3"/>
          </w:tcPr>
          <w:p w:rsidR="005E6C62" w:rsidRPr="00D51C6F" w:rsidRDefault="006338A9" w:rsidP="005E6C62">
            <w:pPr>
              <w:rPr>
                <w:sz w:val="24"/>
              </w:rPr>
            </w:pPr>
            <w:r w:rsidRPr="00673139">
              <w:rPr>
                <w:sz w:val="24"/>
                <w:szCs w:val="24"/>
              </w:rPr>
              <w:t xml:space="preserve">Missouri State Emergency Management Agency, </w:t>
            </w:r>
            <w:r w:rsidR="00A419F5">
              <w:rPr>
                <w:sz w:val="24"/>
                <w:szCs w:val="24"/>
              </w:rPr>
              <w:t>New Mexico Tech EMRTC</w:t>
            </w:r>
          </w:p>
          <w:p w:rsidR="00673139" w:rsidRPr="0067313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Course Description:</w:t>
            </w:r>
          </w:p>
        </w:tc>
        <w:tc>
          <w:tcPr>
            <w:tcW w:w="8591" w:type="dxa"/>
            <w:gridSpan w:val="3"/>
          </w:tcPr>
          <w:p w:rsidR="00A419F5" w:rsidRPr="005435B9" w:rsidRDefault="00A419F5" w:rsidP="00A419F5">
            <w:pPr>
              <w:pStyle w:val="NoSpacing"/>
              <w:rPr>
                <w:rFonts w:cs="Arial"/>
                <w:sz w:val="24"/>
                <w:szCs w:val="24"/>
              </w:rPr>
            </w:pPr>
            <w:r w:rsidRPr="005435B9">
              <w:rPr>
                <w:rFonts w:cs="Arial"/>
                <w:sz w:val="24"/>
                <w:szCs w:val="24"/>
              </w:rPr>
              <w:t>The Understanding and Planning for School Bomb Incidents</w:t>
            </w:r>
            <w:r w:rsidR="00AF4321" w:rsidRPr="005435B9">
              <w:rPr>
                <w:rFonts w:cs="Arial"/>
                <w:sz w:val="24"/>
                <w:szCs w:val="24"/>
              </w:rPr>
              <w:t xml:space="preserve"> mobile</w:t>
            </w:r>
            <w:r w:rsidRPr="005435B9">
              <w:rPr>
                <w:rFonts w:cs="Arial"/>
                <w:sz w:val="24"/>
                <w:szCs w:val="24"/>
              </w:rPr>
              <w:t xml:space="preserve"> course is designed to provide emergency first responders and school staff with the skills to plan and respond to school bomb threats and bombing incidents through lectures and exercises. Participants are presented with information necessary to recognize a threat and determine pre- and post-detonation threat response strategies, and develop actionable items specific to an individual's school needs. </w:t>
            </w:r>
          </w:p>
          <w:p w:rsidR="00A419F5" w:rsidRPr="005435B9" w:rsidRDefault="00A419F5" w:rsidP="00A419F5">
            <w:pPr>
              <w:pStyle w:val="NoSpacing"/>
              <w:rPr>
                <w:rFonts w:cs="Arial"/>
                <w:sz w:val="24"/>
                <w:szCs w:val="24"/>
                <w:lang w:bidi="ar-SA"/>
              </w:rPr>
            </w:pPr>
          </w:p>
          <w:p w:rsidR="00A419F5" w:rsidRPr="005435B9" w:rsidRDefault="00A419F5" w:rsidP="00A419F5">
            <w:pPr>
              <w:pStyle w:val="NoSpacing"/>
              <w:rPr>
                <w:rFonts w:cs="Arial"/>
                <w:sz w:val="24"/>
                <w:szCs w:val="24"/>
              </w:rPr>
            </w:pPr>
            <w:r w:rsidRPr="002B6441">
              <w:rPr>
                <w:rFonts w:cs="Arial"/>
                <w:i/>
                <w:sz w:val="24"/>
                <w:szCs w:val="24"/>
              </w:rPr>
              <w:t>Course Objectives:</w:t>
            </w:r>
            <w:r w:rsidRPr="005435B9">
              <w:rPr>
                <w:rFonts w:cs="Arial"/>
                <w:sz w:val="24"/>
                <w:szCs w:val="24"/>
              </w:rPr>
              <w:t xml:space="preserve"> -Describe critical decision-making moments during a school bomb threat; -Develop the ability to validate a school bombing threat; -Identify pre-detonation response strategies in a school environment; and -Identify post-detonation response strategies in a school environment. </w:t>
            </w:r>
          </w:p>
          <w:p w:rsidR="005435B9" w:rsidRPr="005435B9" w:rsidRDefault="005435B9" w:rsidP="00A419F5">
            <w:pPr>
              <w:pStyle w:val="NoSpacing"/>
              <w:rPr>
                <w:rFonts w:cs="Arial"/>
                <w:sz w:val="24"/>
                <w:szCs w:val="24"/>
              </w:rPr>
            </w:pPr>
          </w:p>
          <w:p w:rsidR="005435B9" w:rsidRPr="005435B9" w:rsidRDefault="005435B9" w:rsidP="00A419F5">
            <w:pPr>
              <w:pStyle w:val="NoSpacing"/>
              <w:rPr>
                <w:rFonts w:cs="Arial"/>
                <w:sz w:val="24"/>
                <w:szCs w:val="24"/>
              </w:rPr>
            </w:pPr>
            <w:r w:rsidRPr="005435B9">
              <w:rPr>
                <w:rFonts w:cs="Helvetica"/>
                <w:sz w:val="24"/>
                <w:szCs w:val="24"/>
                <w:shd w:val="clear" w:color="auto" w:fill="FFFFFF"/>
              </w:rPr>
              <w:t>*Participants are required to use their own computer, tablet, or smartphone during the course. No group settings.</w:t>
            </w:r>
          </w:p>
          <w:p w:rsidR="00D33C0B" w:rsidRPr="005435B9" w:rsidRDefault="00D33C0B" w:rsidP="00713698">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Target Audience:</w:t>
            </w:r>
          </w:p>
        </w:tc>
        <w:tc>
          <w:tcPr>
            <w:tcW w:w="8591" w:type="dxa"/>
            <w:gridSpan w:val="3"/>
          </w:tcPr>
          <w:p w:rsidR="00A419F5" w:rsidRPr="005435B9" w:rsidRDefault="00A419F5" w:rsidP="00A419F5">
            <w:pPr>
              <w:pStyle w:val="NoSpacing"/>
              <w:rPr>
                <w:sz w:val="24"/>
                <w:szCs w:val="24"/>
              </w:rPr>
            </w:pPr>
            <w:r w:rsidRPr="005435B9">
              <w:rPr>
                <w:sz w:val="24"/>
                <w:szCs w:val="24"/>
              </w:rPr>
              <w:t xml:space="preserve">Public Safety Communications (911), Law Enforcement, Government Administrative, Fire, Emergency Medical Services (EMS), Emergency Management, </w:t>
            </w:r>
            <w:r w:rsidR="002B6441">
              <w:rPr>
                <w:sz w:val="24"/>
                <w:szCs w:val="24"/>
              </w:rPr>
              <w:t xml:space="preserve">Emergency Management Director, </w:t>
            </w:r>
            <w:r w:rsidRPr="005435B9">
              <w:rPr>
                <w:sz w:val="24"/>
                <w:szCs w:val="24"/>
              </w:rPr>
              <w:t>and Education</w:t>
            </w:r>
          </w:p>
          <w:p w:rsidR="00673139" w:rsidRPr="005435B9" w:rsidRDefault="00673139" w:rsidP="00A419F5">
            <w:pPr>
              <w:pStyle w:val="NoSpacing"/>
              <w:rPr>
                <w:sz w:val="24"/>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Location:</w:t>
            </w:r>
          </w:p>
        </w:tc>
        <w:tc>
          <w:tcPr>
            <w:tcW w:w="8591" w:type="dxa"/>
            <w:gridSpan w:val="3"/>
          </w:tcPr>
          <w:p w:rsidR="005435B9" w:rsidRPr="005435B9" w:rsidRDefault="005435B9" w:rsidP="005435B9">
            <w:pPr>
              <w:widowControl/>
              <w:autoSpaceDE/>
              <w:autoSpaceDN/>
              <w:rPr>
                <w:rFonts w:eastAsia="Times New Roman" w:cs="Times New Roman"/>
                <w:sz w:val="24"/>
                <w:szCs w:val="24"/>
                <w:lang w:bidi="ar-SA"/>
              </w:rPr>
            </w:pPr>
            <w:r w:rsidRPr="005435B9">
              <w:rPr>
                <w:rFonts w:eastAsia="Times New Roman" w:cs="Helvetica"/>
                <w:sz w:val="24"/>
                <w:szCs w:val="24"/>
                <w:shd w:val="clear" w:color="auto" w:fill="FFFFFF"/>
                <w:lang w:bidi="ar-SA"/>
              </w:rPr>
              <w:t>Virtual Offering</w:t>
            </w:r>
          </w:p>
          <w:p w:rsidR="005435B9" w:rsidRPr="005435B9" w:rsidRDefault="005435B9" w:rsidP="005435B9">
            <w:pPr>
              <w:widowControl/>
              <w:shd w:val="clear" w:color="auto" w:fill="FFFFFF"/>
              <w:autoSpaceDE/>
              <w:autoSpaceDN/>
              <w:rPr>
                <w:rFonts w:eastAsia="Times New Roman" w:cs="Helvetica"/>
                <w:sz w:val="24"/>
                <w:szCs w:val="24"/>
                <w:lang w:bidi="ar-SA"/>
              </w:rPr>
            </w:pPr>
            <w:r w:rsidRPr="005435B9">
              <w:rPr>
                <w:rFonts w:eastAsia="Times New Roman" w:cs="Helvetica"/>
                <w:sz w:val="24"/>
                <w:szCs w:val="24"/>
                <w:lang w:bidi="ar-SA"/>
              </w:rPr>
              <w:t>Virtual Instructor-Led Course</w:t>
            </w:r>
            <w:r w:rsidRPr="005435B9">
              <w:rPr>
                <w:rFonts w:eastAsia="Times New Roman" w:cs="Helvetica"/>
                <w:sz w:val="24"/>
                <w:szCs w:val="24"/>
                <w:lang w:bidi="ar-SA"/>
              </w:rPr>
              <w:br/>
              <w:t>Virtual Instructor-Led Course, MO 65102</w:t>
            </w:r>
          </w:p>
          <w:p w:rsidR="009047EC" w:rsidRPr="009047EC" w:rsidRDefault="009047EC" w:rsidP="009047EC">
            <w:pPr>
              <w:pStyle w:val="NoSpacing"/>
              <w:rPr>
                <w:sz w:val="24"/>
                <w:szCs w:val="24"/>
              </w:rPr>
            </w:pPr>
          </w:p>
        </w:tc>
      </w:tr>
      <w:tr w:rsidR="00673139" w:rsidRPr="00673139" w:rsidTr="008D55D7">
        <w:tc>
          <w:tcPr>
            <w:tcW w:w="2425" w:type="dxa"/>
          </w:tcPr>
          <w:p w:rsidR="00673139" w:rsidRPr="00673139" w:rsidRDefault="00673139" w:rsidP="005E6C62">
            <w:pPr>
              <w:pStyle w:val="NoSpacing"/>
              <w:rPr>
                <w:b/>
                <w:sz w:val="24"/>
                <w:szCs w:val="24"/>
              </w:rPr>
            </w:pPr>
            <w:r w:rsidRPr="00673139">
              <w:rPr>
                <w:b/>
                <w:sz w:val="24"/>
                <w:szCs w:val="24"/>
              </w:rPr>
              <w:t xml:space="preserve">Class </w:t>
            </w:r>
            <w:r w:rsidR="005E6C62">
              <w:rPr>
                <w:b/>
                <w:sz w:val="24"/>
                <w:szCs w:val="24"/>
              </w:rPr>
              <w:t>Information</w:t>
            </w:r>
            <w:r w:rsidRPr="00673139">
              <w:rPr>
                <w:b/>
                <w:sz w:val="24"/>
                <w:szCs w:val="24"/>
              </w:rPr>
              <w:t>:</w:t>
            </w:r>
          </w:p>
        </w:tc>
        <w:tc>
          <w:tcPr>
            <w:tcW w:w="8591" w:type="dxa"/>
            <w:gridSpan w:val="3"/>
          </w:tcPr>
          <w:p w:rsidR="005E6C62" w:rsidRDefault="005435B9" w:rsidP="005E6C62">
            <w:pPr>
              <w:pStyle w:val="NoSpacing"/>
              <w:rPr>
                <w:sz w:val="24"/>
                <w:szCs w:val="24"/>
              </w:rPr>
            </w:pPr>
            <w:r>
              <w:rPr>
                <w:sz w:val="24"/>
                <w:szCs w:val="24"/>
              </w:rPr>
              <w:t>Minimum 2</w:t>
            </w:r>
            <w:r w:rsidR="009047EC">
              <w:rPr>
                <w:sz w:val="24"/>
                <w:szCs w:val="24"/>
              </w:rPr>
              <w:t>0</w:t>
            </w:r>
            <w:r w:rsidR="005E6C62">
              <w:rPr>
                <w:sz w:val="24"/>
                <w:szCs w:val="24"/>
              </w:rPr>
              <w:t xml:space="preserve"> / </w:t>
            </w:r>
            <w:r>
              <w:rPr>
                <w:sz w:val="24"/>
                <w:szCs w:val="24"/>
              </w:rPr>
              <w:t>Max 50</w:t>
            </w:r>
          </w:p>
          <w:p w:rsidR="005E6C62" w:rsidRDefault="005435B9" w:rsidP="005E6C62">
            <w:pPr>
              <w:pStyle w:val="NoSpacing"/>
              <w:rPr>
                <w:sz w:val="24"/>
                <w:szCs w:val="24"/>
              </w:rPr>
            </w:pPr>
            <w:r>
              <w:rPr>
                <w:sz w:val="24"/>
                <w:szCs w:val="24"/>
              </w:rPr>
              <w:t>Open to the Public</w:t>
            </w:r>
          </w:p>
          <w:p w:rsidR="005E6C62" w:rsidRDefault="005E6C62" w:rsidP="005E6C62">
            <w:pPr>
              <w:pStyle w:val="NoSpacing"/>
              <w:rPr>
                <w:sz w:val="24"/>
                <w:szCs w:val="24"/>
              </w:rPr>
            </w:pPr>
            <w:r>
              <w:rPr>
                <w:sz w:val="24"/>
                <w:szCs w:val="24"/>
              </w:rPr>
              <w:t>POST Approved</w:t>
            </w:r>
          </w:p>
          <w:p w:rsidR="00673139" w:rsidRPr="00673139" w:rsidRDefault="00673139" w:rsidP="00EC2018">
            <w:pPr>
              <w:pStyle w:val="NoSpacing"/>
              <w:rPr>
                <w:sz w:val="28"/>
                <w:szCs w:val="24"/>
              </w:rPr>
            </w:pPr>
          </w:p>
        </w:tc>
      </w:tr>
      <w:tr w:rsidR="006338A9" w:rsidRPr="00673139" w:rsidTr="008D55D7">
        <w:tc>
          <w:tcPr>
            <w:tcW w:w="2425" w:type="dxa"/>
          </w:tcPr>
          <w:p w:rsidR="006338A9" w:rsidRPr="00673139" w:rsidRDefault="006338A9" w:rsidP="00EC2018">
            <w:pPr>
              <w:pStyle w:val="NoSpacing"/>
              <w:rPr>
                <w:b/>
                <w:sz w:val="24"/>
                <w:szCs w:val="24"/>
              </w:rPr>
            </w:pPr>
            <w:r w:rsidRPr="00673139">
              <w:rPr>
                <w:b/>
                <w:sz w:val="24"/>
                <w:szCs w:val="24"/>
              </w:rPr>
              <w:t>Enroll online at:</w:t>
            </w:r>
          </w:p>
        </w:tc>
        <w:tc>
          <w:tcPr>
            <w:tcW w:w="8591" w:type="dxa"/>
            <w:gridSpan w:val="3"/>
          </w:tcPr>
          <w:p w:rsidR="005435B9" w:rsidRPr="005435B9" w:rsidRDefault="002B6441" w:rsidP="00EC2018">
            <w:pPr>
              <w:pStyle w:val="NoSpacing"/>
              <w:rPr>
                <w:rStyle w:val="Hyperlink"/>
                <w:sz w:val="24"/>
                <w:szCs w:val="24"/>
              </w:rPr>
            </w:pPr>
            <w:hyperlink r:id="rId55" w:history="1">
              <w:r w:rsidRPr="00387619">
                <w:rPr>
                  <w:rStyle w:val="Hyperlink"/>
                  <w:sz w:val="24"/>
                  <w:szCs w:val="24"/>
                </w:rPr>
                <w:t>https://sematraining.com/courses/1599/offerings/7983</w:t>
              </w:r>
            </w:hyperlink>
            <w:r>
              <w:rPr>
                <w:sz w:val="24"/>
                <w:szCs w:val="24"/>
              </w:rPr>
              <w:t xml:space="preserve"> </w:t>
            </w:r>
          </w:p>
          <w:p w:rsidR="0081153C" w:rsidRPr="0081153C" w:rsidRDefault="0081153C" w:rsidP="00EC2018">
            <w:pPr>
              <w:pStyle w:val="NoSpacing"/>
              <w:rPr>
                <w:sz w:val="28"/>
                <w:szCs w:val="24"/>
              </w:rPr>
            </w:pPr>
          </w:p>
        </w:tc>
      </w:tr>
      <w:tr w:rsidR="00673139" w:rsidRPr="00673139" w:rsidTr="008D55D7">
        <w:tc>
          <w:tcPr>
            <w:tcW w:w="4121" w:type="dxa"/>
            <w:gridSpan w:val="2"/>
          </w:tcPr>
          <w:p w:rsidR="00673139" w:rsidRPr="00673139" w:rsidRDefault="00673139" w:rsidP="00EC2018">
            <w:pPr>
              <w:pStyle w:val="NoSpacing"/>
              <w:rPr>
                <w:b/>
                <w:sz w:val="24"/>
                <w:szCs w:val="24"/>
              </w:rPr>
            </w:pPr>
            <w:r w:rsidRPr="00673139">
              <w:rPr>
                <w:b/>
                <w:sz w:val="24"/>
                <w:szCs w:val="24"/>
              </w:rPr>
              <w:t xml:space="preserve">For Issues or Questions Enrolling </w:t>
            </w:r>
          </w:p>
          <w:p w:rsidR="00673139" w:rsidRPr="00673139" w:rsidRDefault="00673139" w:rsidP="00EC2018">
            <w:pPr>
              <w:pStyle w:val="NoSpacing"/>
              <w:rPr>
                <w:sz w:val="24"/>
                <w:szCs w:val="24"/>
              </w:rPr>
            </w:pPr>
            <w:r w:rsidRPr="00673139">
              <w:rPr>
                <w:b/>
                <w:sz w:val="24"/>
                <w:szCs w:val="24"/>
              </w:rPr>
              <w:t>Contact:</w:t>
            </w:r>
          </w:p>
        </w:tc>
        <w:tc>
          <w:tcPr>
            <w:tcW w:w="6895" w:type="dxa"/>
            <w:gridSpan w:val="2"/>
          </w:tcPr>
          <w:p w:rsidR="00673139" w:rsidRPr="00673139" w:rsidRDefault="00673139" w:rsidP="00EC2018">
            <w:pPr>
              <w:pStyle w:val="NoSpacing"/>
              <w:rPr>
                <w:sz w:val="24"/>
                <w:szCs w:val="24"/>
              </w:rPr>
            </w:pPr>
            <w:r w:rsidRPr="00673139">
              <w:rPr>
                <w:sz w:val="24"/>
                <w:szCs w:val="24"/>
              </w:rPr>
              <w:t>Laura Norris, State Training Officer</w:t>
            </w:r>
          </w:p>
          <w:p w:rsidR="00673139" w:rsidRPr="00673139" w:rsidRDefault="00673139" w:rsidP="00EC2018">
            <w:pPr>
              <w:pStyle w:val="NoSpacing"/>
              <w:rPr>
                <w:sz w:val="24"/>
                <w:szCs w:val="24"/>
              </w:rPr>
            </w:pPr>
            <w:r w:rsidRPr="00673139">
              <w:rPr>
                <w:sz w:val="24"/>
                <w:szCs w:val="24"/>
              </w:rPr>
              <w:t>PO Box 116</w:t>
            </w:r>
          </w:p>
          <w:p w:rsidR="00673139" w:rsidRPr="00673139" w:rsidRDefault="00673139" w:rsidP="00EC2018">
            <w:pPr>
              <w:pStyle w:val="NoSpacing"/>
              <w:rPr>
                <w:sz w:val="24"/>
                <w:szCs w:val="24"/>
              </w:rPr>
            </w:pPr>
            <w:r w:rsidRPr="00673139">
              <w:rPr>
                <w:sz w:val="24"/>
                <w:szCs w:val="24"/>
              </w:rPr>
              <w:t>Jefferson City, MO  65102</w:t>
            </w:r>
          </w:p>
          <w:p w:rsidR="00673139" w:rsidRDefault="00B24EF2" w:rsidP="00EC2018">
            <w:pPr>
              <w:pStyle w:val="NoSpacing"/>
              <w:rPr>
                <w:sz w:val="24"/>
                <w:szCs w:val="24"/>
              </w:rPr>
            </w:pPr>
            <w:r>
              <w:rPr>
                <w:sz w:val="24"/>
                <w:szCs w:val="24"/>
              </w:rPr>
              <w:t>Phone:  (573) 522-4098</w:t>
            </w:r>
            <w:r w:rsidR="002B6441">
              <w:rPr>
                <w:sz w:val="24"/>
                <w:szCs w:val="24"/>
              </w:rPr>
              <w:t xml:space="preserve"> / F</w:t>
            </w:r>
            <w:bookmarkStart w:id="0" w:name="_GoBack"/>
            <w:bookmarkEnd w:id="0"/>
            <w:r w:rsidR="00673139" w:rsidRPr="00673139">
              <w:rPr>
                <w:sz w:val="24"/>
                <w:szCs w:val="24"/>
              </w:rPr>
              <w:t>ax:  (573) 526-9262</w:t>
            </w:r>
          </w:p>
          <w:p w:rsidR="00673139" w:rsidRPr="00751613" w:rsidRDefault="00673139" w:rsidP="00EC2018">
            <w:pPr>
              <w:pStyle w:val="NoSpacing"/>
              <w:rPr>
                <w:sz w:val="28"/>
                <w:szCs w:val="24"/>
              </w:rPr>
            </w:pPr>
          </w:p>
        </w:tc>
      </w:tr>
      <w:tr w:rsidR="006338A9" w:rsidRPr="00673139" w:rsidTr="008D55D7">
        <w:tc>
          <w:tcPr>
            <w:tcW w:w="11016" w:type="dxa"/>
            <w:gridSpan w:val="4"/>
          </w:tcPr>
          <w:p w:rsidR="00673139" w:rsidRDefault="006338A9" w:rsidP="00673139">
            <w:pPr>
              <w:pStyle w:val="NoSpacing"/>
              <w:rPr>
                <w:b/>
                <w:sz w:val="24"/>
                <w:szCs w:val="24"/>
              </w:rPr>
            </w:pPr>
            <w:r w:rsidRPr="00673139">
              <w:rPr>
                <w:b/>
                <w:sz w:val="24"/>
                <w:szCs w:val="24"/>
              </w:rPr>
              <w:t xml:space="preserve">If you need assistance or special accommodations for this training, please contact Laura Norris at </w:t>
            </w:r>
          </w:p>
          <w:p w:rsidR="006338A9" w:rsidRPr="00673139" w:rsidRDefault="006338A9" w:rsidP="00673139">
            <w:pPr>
              <w:pStyle w:val="NoSpacing"/>
              <w:rPr>
                <w:sz w:val="24"/>
                <w:szCs w:val="24"/>
              </w:rPr>
            </w:pPr>
            <w:r w:rsidRPr="00673139">
              <w:rPr>
                <w:b/>
                <w:sz w:val="24"/>
                <w:szCs w:val="24"/>
              </w:rPr>
              <w:t xml:space="preserve">(573) 522-4098, </w:t>
            </w:r>
            <w:hyperlink r:id="rId56">
              <w:r w:rsidRPr="00673139">
                <w:rPr>
                  <w:b/>
                  <w:color w:val="0000FF"/>
                  <w:sz w:val="24"/>
                  <w:szCs w:val="24"/>
                  <w:u w:val="single" w:color="0000FF"/>
                </w:rPr>
                <w:t>Laura.Norris@sema.dps.mo.gov</w:t>
              </w:r>
              <w:r w:rsidRPr="00673139">
                <w:rPr>
                  <w:b/>
                  <w:color w:val="0000FF"/>
                  <w:sz w:val="24"/>
                  <w:szCs w:val="24"/>
                </w:rPr>
                <w:t xml:space="preserve"> </w:t>
              </w:r>
            </w:hyperlink>
            <w:r w:rsidR="009F0D46">
              <w:rPr>
                <w:b/>
                <w:sz w:val="24"/>
                <w:szCs w:val="24"/>
              </w:rPr>
              <w:t xml:space="preserve">or June Simonton at (573) 526-9121, </w:t>
            </w:r>
            <w:hyperlink r:id="rId57" w:history="1">
              <w:r w:rsidR="009F0D46" w:rsidRPr="00B72BF9">
                <w:rPr>
                  <w:rStyle w:val="Hyperlink"/>
                  <w:b/>
                  <w:sz w:val="24"/>
                  <w:szCs w:val="24"/>
                </w:rPr>
                <w:t>June.Simonton@sema.dps.mo.gov</w:t>
              </w:r>
            </w:hyperlink>
            <w:r w:rsidR="009F0D46">
              <w:rPr>
                <w:b/>
                <w:sz w:val="24"/>
                <w:szCs w:val="24"/>
              </w:rPr>
              <w:t xml:space="preserve"> p</w:t>
            </w:r>
            <w:r w:rsidRPr="00673139">
              <w:rPr>
                <w:b/>
                <w:sz w:val="24"/>
                <w:szCs w:val="24"/>
              </w:rPr>
              <w:t>rior to the training date.</w:t>
            </w:r>
          </w:p>
        </w:tc>
      </w:tr>
    </w:tbl>
    <w:p w:rsidR="0036321D" w:rsidRPr="00673139" w:rsidRDefault="0036321D" w:rsidP="00EC2018">
      <w:pPr>
        <w:pStyle w:val="NoSpacing"/>
      </w:pPr>
    </w:p>
    <w:sectPr w:rsidR="0036321D" w:rsidRPr="00673139">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70A99"/>
    <w:rsid w:val="000E32D8"/>
    <w:rsid w:val="00231F30"/>
    <w:rsid w:val="002B6441"/>
    <w:rsid w:val="0036321D"/>
    <w:rsid w:val="00412724"/>
    <w:rsid w:val="005435B9"/>
    <w:rsid w:val="005E54C6"/>
    <w:rsid w:val="005E6C62"/>
    <w:rsid w:val="006338A9"/>
    <w:rsid w:val="00673139"/>
    <w:rsid w:val="00681C3D"/>
    <w:rsid w:val="006A165A"/>
    <w:rsid w:val="00713698"/>
    <w:rsid w:val="00751613"/>
    <w:rsid w:val="007C7328"/>
    <w:rsid w:val="0081153C"/>
    <w:rsid w:val="008D55D7"/>
    <w:rsid w:val="009047EC"/>
    <w:rsid w:val="00973EA6"/>
    <w:rsid w:val="00974386"/>
    <w:rsid w:val="009F0D46"/>
    <w:rsid w:val="00A419F5"/>
    <w:rsid w:val="00A62474"/>
    <w:rsid w:val="00A811C6"/>
    <w:rsid w:val="00AD2E4C"/>
    <w:rsid w:val="00AF4321"/>
    <w:rsid w:val="00B24EF2"/>
    <w:rsid w:val="00B4491D"/>
    <w:rsid w:val="00B53CEA"/>
    <w:rsid w:val="00B85EB9"/>
    <w:rsid w:val="00D33C0B"/>
    <w:rsid w:val="00E22D15"/>
    <w:rsid w:val="00E732A9"/>
    <w:rsid w:val="00EC2018"/>
    <w:rsid w:val="00F0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93DA"/>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5170">
      <w:bodyDiv w:val="1"/>
      <w:marLeft w:val="0"/>
      <w:marRight w:val="0"/>
      <w:marTop w:val="0"/>
      <w:marBottom w:val="0"/>
      <w:divBdr>
        <w:top w:val="none" w:sz="0" w:space="0" w:color="auto"/>
        <w:left w:val="none" w:sz="0" w:space="0" w:color="auto"/>
        <w:bottom w:val="none" w:sz="0" w:space="0" w:color="auto"/>
        <w:right w:val="none" w:sz="0" w:space="0" w:color="auto"/>
      </w:divBdr>
      <w:divsChild>
        <w:div w:id="1069814002">
          <w:marLeft w:val="0"/>
          <w:marRight w:val="0"/>
          <w:marTop w:val="0"/>
          <w:marBottom w:val="0"/>
          <w:divBdr>
            <w:top w:val="none" w:sz="0" w:space="0" w:color="auto"/>
            <w:left w:val="none" w:sz="0" w:space="0" w:color="auto"/>
            <w:bottom w:val="none" w:sz="0" w:space="0" w:color="auto"/>
            <w:right w:val="none" w:sz="0" w:space="0" w:color="auto"/>
          </w:divBdr>
        </w:div>
      </w:divsChild>
    </w:div>
    <w:div w:id="1022365971">
      <w:bodyDiv w:val="1"/>
      <w:marLeft w:val="0"/>
      <w:marRight w:val="0"/>
      <w:marTop w:val="0"/>
      <w:marBottom w:val="0"/>
      <w:divBdr>
        <w:top w:val="none" w:sz="0" w:space="0" w:color="auto"/>
        <w:left w:val="none" w:sz="0" w:space="0" w:color="auto"/>
        <w:bottom w:val="none" w:sz="0" w:space="0" w:color="auto"/>
        <w:right w:val="none" w:sz="0" w:space="0" w:color="auto"/>
      </w:divBdr>
      <w:divsChild>
        <w:div w:id="2087728597">
          <w:marLeft w:val="0"/>
          <w:marRight w:val="0"/>
          <w:marTop w:val="0"/>
          <w:marBottom w:val="0"/>
          <w:divBdr>
            <w:top w:val="none" w:sz="0" w:space="0" w:color="auto"/>
            <w:left w:val="none" w:sz="0" w:space="0" w:color="auto"/>
            <w:bottom w:val="none" w:sz="0" w:space="0" w:color="auto"/>
            <w:right w:val="none" w:sz="0" w:space="0" w:color="auto"/>
          </w:divBdr>
          <w:divsChild>
            <w:div w:id="455760812">
              <w:marLeft w:val="0"/>
              <w:marRight w:val="0"/>
              <w:marTop w:val="0"/>
              <w:marBottom w:val="0"/>
              <w:divBdr>
                <w:top w:val="none" w:sz="0" w:space="0" w:color="auto"/>
                <w:left w:val="none" w:sz="0" w:space="0" w:color="auto"/>
                <w:bottom w:val="none" w:sz="0" w:space="0" w:color="auto"/>
                <w:right w:val="none" w:sz="0" w:space="0" w:color="auto"/>
              </w:divBdr>
              <w:divsChild>
                <w:div w:id="1202353598">
                  <w:marLeft w:val="0"/>
                  <w:marRight w:val="0"/>
                  <w:marTop w:val="0"/>
                  <w:marBottom w:val="0"/>
                  <w:divBdr>
                    <w:top w:val="none" w:sz="0" w:space="0" w:color="auto"/>
                    <w:left w:val="none" w:sz="0" w:space="0" w:color="auto"/>
                    <w:bottom w:val="none" w:sz="0" w:space="0" w:color="auto"/>
                    <w:right w:val="none" w:sz="0" w:space="0" w:color="auto"/>
                  </w:divBdr>
                  <w:divsChild>
                    <w:div w:id="19500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0235">
      <w:bodyDiv w:val="1"/>
      <w:marLeft w:val="0"/>
      <w:marRight w:val="0"/>
      <w:marTop w:val="0"/>
      <w:marBottom w:val="0"/>
      <w:divBdr>
        <w:top w:val="none" w:sz="0" w:space="0" w:color="auto"/>
        <w:left w:val="none" w:sz="0" w:space="0" w:color="auto"/>
        <w:bottom w:val="none" w:sz="0" w:space="0" w:color="auto"/>
        <w:right w:val="none" w:sz="0" w:space="0" w:color="auto"/>
      </w:divBdr>
      <w:divsChild>
        <w:div w:id="857037155">
          <w:marLeft w:val="0"/>
          <w:marRight w:val="0"/>
          <w:marTop w:val="0"/>
          <w:marBottom w:val="0"/>
          <w:divBdr>
            <w:top w:val="none" w:sz="0" w:space="0" w:color="auto"/>
            <w:left w:val="none" w:sz="0" w:space="0" w:color="auto"/>
            <w:bottom w:val="none" w:sz="0" w:space="0" w:color="auto"/>
            <w:right w:val="none" w:sz="0" w:space="0" w:color="auto"/>
          </w:divBdr>
          <w:divsChild>
            <w:div w:id="1515268997">
              <w:marLeft w:val="0"/>
              <w:marRight w:val="0"/>
              <w:marTop w:val="0"/>
              <w:marBottom w:val="0"/>
              <w:divBdr>
                <w:top w:val="none" w:sz="0" w:space="0" w:color="auto"/>
                <w:left w:val="none" w:sz="0" w:space="0" w:color="auto"/>
                <w:bottom w:val="none" w:sz="0" w:space="0" w:color="auto"/>
                <w:right w:val="none" w:sz="0" w:space="0" w:color="auto"/>
              </w:divBdr>
              <w:divsChild>
                <w:div w:id="146276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5016">
      <w:bodyDiv w:val="1"/>
      <w:marLeft w:val="0"/>
      <w:marRight w:val="0"/>
      <w:marTop w:val="0"/>
      <w:marBottom w:val="0"/>
      <w:divBdr>
        <w:top w:val="none" w:sz="0" w:space="0" w:color="auto"/>
        <w:left w:val="none" w:sz="0" w:space="0" w:color="auto"/>
        <w:bottom w:val="none" w:sz="0" w:space="0" w:color="auto"/>
        <w:right w:val="none" w:sz="0" w:space="0" w:color="auto"/>
      </w:divBdr>
      <w:divsChild>
        <w:div w:id="470947250">
          <w:marLeft w:val="0"/>
          <w:marRight w:val="0"/>
          <w:marTop w:val="0"/>
          <w:marBottom w:val="0"/>
          <w:divBdr>
            <w:top w:val="none" w:sz="0" w:space="0" w:color="auto"/>
            <w:left w:val="none" w:sz="0" w:space="0" w:color="auto"/>
            <w:bottom w:val="none" w:sz="0" w:space="0" w:color="auto"/>
            <w:right w:val="none" w:sz="0" w:space="0" w:color="auto"/>
          </w:divBdr>
          <w:divsChild>
            <w:div w:id="1733771800">
              <w:marLeft w:val="0"/>
              <w:marRight w:val="0"/>
              <w:marTop w:val="0"/>
              <w:marBottom w:val="0"/>
              <w:divBdr>
                <w:top w:val="none" w:sz="0" w:space="0" w:color="auto"/>
                <w:left w:val="none" w:sz="0" w:space="0" w:color="auto"/>
                <w:bottom w:val="none" w:sz="0" w:space="0" w:color="auto"/>
                <w:right w:val="none" w:sz="0" w:space="0" w:color="auto"/>
              </w:divBdr>
              <w:divsChild>
                <w:div w:id="6858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8265">
      <w:bodyDiv w:val="1"/>
      <w:marLeft w:val="0"/>
      <w:marRight w:val="0"/>
      <w:marTop w:val="0"/>
      <w:marBottom w:val="0"/>
      <w:divBdr>
        <w:top w:val="none" w:sz="0" w:space="0" w:color="auto"/>
        <w:left w:val="none" w:sz="0" w:space="0" w:color="auto"/>
        <w:bottom w:val="none" w:sz="0" w:space="0" w:color="auto"/>
        <w:right w:val="none" w:sz="0" w:space="0" w:color="auto"/>
      </w:divBdr>
      <w:divsChild>
        <w:div w:id="1075054305">
          <w:marLeft w:val="0"/>
          <w:marRight w:val="0"/>
          <w:marTop w:val="0"/>
          <w:marBottom w:val="0"/>
          <w:divBdr>
            <w:top w:val="none" w:sz="0" w:space="0" w:color="auto"/>
            <w:left w:val="none" w:sz="0" w:space="0" w:color="auto"/>
            <w:bottom w:val="none" w:sz="0" w:space="0" w:color="auto"/>
            <w:right w:val="none" w:sz="0" w:space="0" w:color="auto"/>
          </w:divBdr>
          <w:divsChild>
            <w:div w:id="738941943">
              <w:marLeft w:val="0"/>
              <w:marRight w:val="0"/>
              <w:marTop w:val="0"/>
              <w:marBottom w:val="0"/>
              <w:divBdr>
                <w:top w:val="none" w:sz="0" w:space="0" w:color="auto"/>
                <w:left w:val="none" w:sz="0" w:space="0" w:color="auto"/>
                <w:bottom w:val="none" w:sz="0" w:space="0" w:color="auto"/>
                <w:right w:val="none" w:sz="0" w:space="0" w:color="auto"/>
              </w:divBdr>
              <w:divsChild>
                <w:div w:id="20142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https://sematraining.com/courses/1599/offerings/7983"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hyperlink" Target="mailto:June.Simonton@sema.dps.mo.gov"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Laura.Norris@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Frazier</dc:creator>
  <cp:lastModifiedBy>Norris, Laura</cp:lastModifiedBy>
  <cp:revision>3</cp:revision>
  <cp:lastPrinted>2019-01-08T16:48:00Z</cp:lastPrinted>
  <dcterms:created xsi:type="dcterms:W3CDTF">2021-02-04T16:55:00Z</dcterms:created>
  <dcterms:modified xsi:type="dcterms:W3CDTF">2021-02-04T16:57:00Z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